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2"/>
        </w:numPr>
        <w:spacing w:before="140" w:after="120"/>
        <w:jc w:val="center"/>
        <w:rPr/>
      </w:pPr>
      <w:r>
        <w:rPr/>
        <w:t xml:space="preserve"> </w:t>
      </w:r>
      <w:r>
        <w:rPr/>
        <w:t>Application to use SiTa Translation Service</w:t>
      </w:r>
    </w:p>
    <w:p>
      <w:pPr>
        <w:pStyle w:val="TextBody"/>
        <w:jc w:val="left"/>
        <w:rPr/>
      </w:pPr>
      <w:r>
        <w:rPr/>
      </w:r>
    </w:p>
    <w:p>
      <w:pPr>
        <w:pStyle w:val="TextBody"/>
        <w:jc w:val="left"/>
        <w:rPr/>
      </w:pPr>
      <w:r>
        <w:rPr/>
        <w:t>Director,</w:t>
        <w:br/>
        <w:t>NLP Centre,</w:t>
        <w:br/>
        <w:t>University of Moratuwa.</w:t>
      </w:r>
    </w:p>
    <w:p>
      <w:pPr>
        <w:pStyle w:val="TextBody"/>
        <w:jc w:val="left"/>
        <w:rPr>
          <w:i w:val="false"/>
          <w:i w:val="false"/>
          <w:iCs w:val="false"/>
        </w:rPr>
      </w:pPr>
      <w:r>
        <w:rPr>
          <w:i w:val="false"/>
          <w:iCs w:val="false"/>
        </w:rPr>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2409"/>
        <w:gridCol w:w="2410"/>
        <w:gridCol w:w="2409"/>
        <w:gridCol w:w="2409"/>
      </w:tblGrid>
      <w:tr>
        <w:trPr/>
        <w:tc>
          <w:tcPr>
            <w:tcW w:w="2409" w:type="dxa"/>
            <w:tcBorders>
              <w:top w:val="single" w:sz="2" w:space="0" w:color="000000"/>
              <w:left w:val="single" w:sz="2" w:space="0" w:color="000000"/>
              <w:bottom w:val="single" w:sz="2" w:space="0" w:color="000000"/>
            </w:tcBorders>
          </w:tcPr>
          <w:p>
            <w:pPr>
              <w:pStyle w:val="TableContents"/>
              <w:jc w:val="left"/>
              <w:rPr/>
            </w:pPr>
            <w:r>
              <w:rPr/>
              <w:t>Name of Institution:</w:t>
            </w:r>
          </w:p>
        </w:tc>
        <w:tc>
          <w:tcPr>
            <w:tcW w:w="7228" w:type="dxa"/>
            <w:gridSpan w:val="3"/>
            <w:tcBorders>
              <w:top w:val="single" w:sz="2" w:space="0" w:color="000000"/>
              <w:left w:val="single" w:sz="2" w:space="0" w:color="000000"/>
              <w:bottom w:val="single" w:sz="2" w:space="0" w:color="000000"/>
              <w:right w:val="single" w:sz="2" w:space="0" w:color="000000"/>
            </w:tcBorders>
          </w:tcPr>
          <w:p>
            <w:pPr>
              <w:pStyle w:val="TableContents"/>
              <w:jc w:val="left"/>
              <w:rPr/>
            </w:pPr>
            <w:r>
              <w:rPr/>
            </w:r>
          </w:p>
        </w:tc>
      </w:tr>
      <w:tr>
        <w:trPr/>
        <w:tc>
          <w:tcPr>
            <w:tcW w:w="2409" w:type="dxa"/>
            <w:tcBorders>
              <w:left w:val="single" w:sz="2" w:space="0" w:color="000000"/>
              <w:bottom w:val="single" w:sz="2" w:space="0" w:color="000000"/>
            </w:tcBorders>
          </w:tcPr>
          <w:p>
            <w:pPr>
              <w:pStyle w:val="TableContents"/>
              <w:jc w:val="left"/>
              <w:rPr/>
            </w:pPr>
            <w:r>
              <w:rPr/>
              <w:t>Contact Persons</w:t>
            </w:r>
          </w:p>
        </w:tc>
        <w:tc>
          <w:tcPr>
            <w:tcW w:w="2410" w:type="dxa"/>
            <w:tcBorders>
              <w:left w:val="single" w:sz="2" w:space="0" w:color="000000"/>
              <w:bottom w:val="single" w:sz="2" w:space="0" w:color="000000"/>
            </w:tcBorders>
          </w:tcPr>
          <w:p>
            <w:pPr>
              <w:pStyle w:val="TableContents"/>
              <w:jc w:val="left"/>
              <w:rPr/>
            </w:pPr>
            <w:r>
              <w:rPr/>
            </w:r>
          </w:p>
        </w:tc>
        <w:tc>
          <w:tcPr>
            <w:tcW w:w="2409" w:type="dxa"/>
            <w:tcBorders>
              <w:left w:val="single" w:sz="2" w:space="0" w:color="000000"/>
              <w:bottom w:val="single" w:sz="2" w:space="0" w:color="000000"/>
            </w:tcBorders>
          </w:tcPr>
          <w:p>
            <w:pPr>
              <w:pStyle w:val="TableContents"/>
              <w:jc w:val="left"/>
              <w:rPr/>
            </w:pPr>
            <w:r>
              <w:rPr/>
            </w:r>
          </w:p>
        </w:tc>
        <w:tc>
          <w:tcPr>
            <w:tcW w:w="2409" w:type="dxa"/>
            <w:tcBorders>
              <w:left w:val="single" w:sz="2" w:space="0" w:color="000000"/>
              <w:bottom w:val="single" w:sz="2" w:space="0" w:color="000000"/>
              <w:right w:val="single" w:sz="2" w:space="0" w:color="000000"/>
            </w:tcBorders>
          </w:tcPr>
          <w:p>
            <w:pPr>
              <w:pStyle w:val="TableContents"/>
              <w:jc w:val="left"/>
              <w:rPr/>
            </w:pPr>
            <w:r>
              <w:rPr/>
            </w:r>
          </w:p>
        </w:tc>
      </w:tr>
      <w:tr>
        <w:trPr/>
        <w:tc>
          <w:tcPr>
            <w:tcW w:w="2409" w:type="dxa"/>
            <w:tcBorders>
              <w:left w:val="single" w:sz="2" w:space="0" w:color="000000"/>
              <w:bottom w:val="single" w:sz="2" w:space="0" w:color="000000"/>
            </w:tcBorders>
          </w:tcPr>
          <w:p>
            <w:pPr>
              <w:pStyle w:val="TableContents"/>
              <w:jc w:val="left"/>
              <w:rPr/>
            </w:pPr>
            <w:r>
              <w:rPr/>
              <w:t>Name</w:t>
            </w:r>
          </w:p>
        </w:tc>
        <w:tc>
          <w:tcPr>
            <w:tcW w:w="2410" w:type="dxa"/>
            <w:tcBorders>
              <w:left w:val="single" w:sz="2" w:space="0" w:color="000000"/>
              <w:bottom w:val="single" w:sz="2" w:space="0" w:color="000000"/>
            </w:tcBorders>
          </w:tcPr>
          <w:p>
            <w:pPr>
              <w:pStyle w:val="TableContents"/>
              <w:jc w:val="left"/>
              <w:rPr/>
            </w:pPr>
            <w:r>
              <w:rPr/>
              <w:t>Designation</w:t>
            </w:r>
          </w:p>
        </w:tc>
        <w:tc>
          <w:tcPr>
            <w:tcW w:w="2409" w:type="dxa"/>
            <w:tcBorders>
              <w:left w:val="single" w:sz="2" w:space="0" w:color="000000"/>
              <w:bottom w:val="single" w:sz="2" w:space="0" w:color="000000"/>
            </w:tcBorders>
          </w:tcPr>
          <w:p>
            <w:pPr>
              <w:pStyle w:val="TableContents"/>
              <w:jc w:val="left"/>
              <w:rPr/>
            </w:pPr>
            <w:r>
              <w:rPr/>
              <w:t>e-Mail</w:t>
            </w:r>
          </w:p>
        </w:tc>
        <w:tc>
          <w:tcPr>
            <w:tcW w:w="2409" w:type="dxa"/>
            <w:tcBorders>
              <w:left w:val="single" w:sz="2" w:space="0" w:color="000000"/>
              <w:bottom w:val="single" w:sz="2" w:space="0" w:color="000000"/>
              <w:right w:val="single" w:sz="2" w:space="0" w:color="000000"/>
            </w:tcBorders>
          </w:tcPr>
          <w:p>
            <w:pPr>
              <w:pStyle w:val="TableContents"/>
              <w:jc w:val="left"/>
              <w:rPr/>
            </w:pPr>
            <w:r>
              <w:rPr/>
              <w:t>Telephone</w:t>
            </w:r>
          </w:p>
        </w:tc>
      </w:tr>
      <w:tr>
        <w:trPr/>
        <w:tc>
          <w:tcPr>
            <w:tcW w:w="2409" w:type="dxa"/>
            <w:tcBorders>
              <w:left w:val="single" w:sz="2" w:space="0" w:color="000000"/>
              <w:bottom w:val="single" w:sz="2" w:space="0" w:color="000000"/>
            </w:tcBorders>
          </w:tcPr>
          <w:p>
            <w:pPr>
              <w:pStyle w:val="TableContents"/>
              <w:jc w:val="left"/>
              <w:rPr/>
            </w:pPr>
            <w:r>
              <w:rPr/>
            </w:r>
          </w:p>
        </w:tc>
        <w:tc>
          <w:tcPr>
            <w:tcW w:w="2410" w:type="dxa"/>
            <w:tcBorders>
              <w:left w:val="single" w:sz="2" w:space="0" w:color="000000"/>
              <w:bottom w:val="single" w:sz="2" w:space="0" w:color="000000"/>
            </w:tcBorders>
          </w:tcPr>
          <w:p>
            <w:pPr>
              <w:pStyle w:val="TableContents"/>
              <w:jc w:val="left"/>
              <w:rPr/>
            </w:pPr>
            <w:r>
              <w:rPr/>
            </w:r>
          </w:p>
        </w:tc>
        <w:tc>
          <w:tcPr>
            <w:tcW w:w="2409" w:type="dxa"/>
            <w:tcBorders>
              <w:left w:val="single" w:sz="2" w:space="0" w:color="000000"/>
              <w:bottom w:val="single" w:sz="2" w:space="0" w:color="000000"/>
            </w:tcBorders>
          </w:tcPr>
          <w:p>
            <w:pPr>
              <w:pStyle w:val="TableContents"/>
              <w:jc w:val="left"/>
              <w:rPr/>
            </w:pPr>
            <w:r>
              <w:rPr/>
            </w:r>
          </w:p>
        </w:tc>
        <w:tc>
          <w:tcPr>
            <w:tcW w:w="2409" w:type="dxa"/>
            <w:tcBorders>
              <w:left w:val="single" w:sz="2" w:space="0" w:color="000000"/>
              <w:bottom w:val="single" w:sz="2" w:space="0" w:color="000000"/>
              <w:right w:val="single" w:sz="2" w:space="0" w:color="000000"/>
            </w:tcBorders>
          </w:tcPr>
          <w:p>
            <w:pPr>
              <w:pStyle w:val="TableContents"/>
              <w:jc w:val="left"/>
              <w:rPr/>
            </w:pPr>
            <w:r>
              <w:rPr/>
            </w:r>
          </w:p>
        </w:tc>
      </w:tr>
      <w:tr>
        <w:trPr/>
        <w:tc>
          <w:tcPr>
            <w:tcW w:w="2409" w:type="dxa"/>
            <w:tcBorders>
              <w:left w:val="single" w:sz="2" w:space="0" w:color="000000"/>
              <w:bottom w:val="single" w:sz="2" w:space="0" w:color="000000"/>
            </w:tcBorders>
          </w:tcPr>
          <w:p>
            <w:pPr>
              <w:pStyle w:val="TableContents"/>
              <w:jc w:val="left"/>
              <w:rPr/>
            </w:pPr>
            <w:r>
              <w:rPr/>
            </w:r>
          </w:p>
        </w:tc>
        <w:tc>
          <w:tcPr>
            <w:tcW w:w="2410" w:type="dxa"/>
            <w:tcBorders>
              <w:left w:val="single" w:sz="2" w:space="0" w:color="000000"/>
              <w:bottom w:val="single" w:sz="2" w:space="0" w:color="000000"/>
            </w:tcBorders>
          </w:tcPr>
          <w:p>
            <w:pPr>
              <w:pStyle w:val="TableContents"/>
              <w:jc w:val="left"/>
              <w:rPr/>
            </w:pPr>
            <w:r>
              <w:rPr/>
            </w:r>
          </w:p>
        </w:tc>
        <w:tc>
          <w:tcPr>
            <w:tcW w:w="2409" w:type="dxa"/>
            <w:tcBorders>
              <w:left w:val="single" w:sz="2" w:space="0" w:color="000000"/>
              <w:bottom w:val="single" w:sz="2" w:space="0" w:color="000000"/>
            </w:tcBorders>
          </w:tcPr>
          <w:p>
            <w:pPr>
              <w:pStyle w:val="TableContents"/>
              <w:jc w:val="left"/>
              <w:rPr/>
            </w:pPr>
            <w:r>
              <w:rPr/>
            </w:r>
          </w:p>
        </w:tc>
        <w:tc>
          <w:tcPr>
            <w:tcW w:w="2409" w:type="dxa"/>
            <w:tcBorders>
              <w:left w:val="single" w:sz="2" w:space="0" w:color="000000"/>
              <w:bottom w:val="single" w:sz="2" w:space="0" w:color="000000"/>
              <w:right w:val="single" w:sz="2" w:space="0" w:color="000000"/>
            </w:tcBorders>
          </w:tcPr>
          <w:p>
            <w:pPr>
              <w:pStyle w:val="TableContents"/>
              <w:jc w:val="left"/>
              <w:rPr/>
            </w:pPr>
            <w:r>
              <w:rPr/>
            </w:r>
          </w:p>
        </w:tc>
      </w:tr>
      <w:tr>
        <w:trPr/>
        <w:tc>
          <w:tcPr>
            <w:tcW w:w="2409" w:type="dxa"/>
            <w:tcBorders>
              <w:left w:val="single" w:sz="2" w:space="0" w:color="000000"/>
              <w:bottom w:val="single" w:sz="2" w:space="0" w:color="000000"/>
            </w:tcBorders>
          </w:tcPr>
          <w:p>
            <w:pPr>
              <w:pStyle w:val="TableContents"/>
              <w:jc w:val="left"/>
              <w:rPr/>
            </w:pPr>
            <w:r>
              <w:rPr/>
            </w:r>
          </w:p>
        </w:tc>
        <w:tc>
          <w:tcPr>
            <w:tcW w:w="2410" w:type="dxa"/>
            <w:tcBorders>
              <w:left w:val="single" w:sz="2" w:space="0" w:color="000000"/>
              <w:bottom w:val="single" w:sz="2" w:space="0" w:color="000000"/>
            </w:tcBorders>
          </w:tcPr>
          <w:p>
            <w:pPr>
              <w:pStyle w:val="TableContents"/>
              <w:jc w:val="left"/>
              <w:rPr/>
            </w:pPr>
            <w:r>
              <w:rPr/>
            </w:r>
          </w:p>
        </w:tc>
        <w:tc>
          <w:tcPr>
            <w:tcW w:w="2409" w:type="dxa"/>
            <w:tcBorders>
              <w:left w:val="single" w:sz="2" w:space="0" w:color="000000"/>
              <w:bottom w:val="single" w:sz="2" w:space="0" w:color="000000"/>
            </w:tcBorders>
          </w:tcPr>
          <w:p>
            <w:pPr>
              <w:pStyle w:val="TableContents"/>
              <w:jc w:val="left"/>
              <w:rPr/>
            </w:pPr>
            <w:r>
              <w:rPr/>
            </w:r>
          </w:p>
        </w:tc>
        <w:tc>
          <w:tcPr>
            <w:tcW w:w="2409" w:type="dxa"/>
            <w:tcBorders>
              <w:left w:val="single" w:sz="2" w:space="0" w:color="000000"/>
              <w:bottom w:val="single" w:sz="2" w:space="0" w:color="000000"/>
              <w:right w:val="single" w:sz="2" w:space="0" w:color="000000"/>
            </w:tcBorders>
          </w:tcPr>
          <w:p>
            <w:pPr>
              <w:pStyle w:val="TableContents"/>
              <w:jc w:val="left"/>
              <w:rPr/>
            </w:pPr>
            <w:r>
              <w:rPr/>
            </w:r>
          </w:p>
        </w:tc>
      </w:tr>
    </w:tbl>
    <w:p>
      <w:pPr>
        <w:pStyle w:val="TextBody"/>
        <w:jc w:val="left"/>
        <w:rPr>
          <w:i w:val="false"/>
          <w:i w:val="false"/>
          <w:iCs w:val="false"/>
        </w:rPr>
      </w:pPr>
      <w:r>
        <w:rPr>
          <w:i w:val="false"/>
          <w:iCs w:val="false"/>
        </w:rPr>
      </w:r>
    </w:p>
    <w:p>
      <w:pPr>
        <w:pStyle w:val="TextBody"/>
        <w:jc w:val="left"/>
        <w:rPr/>
      </w:pPr>
      <w:r>
        <w:rPr/>
        <w:t xml:space="preserve">We wish to use the SiTa translation service provided by you, and accept the </w:t>
      </w:r>
      <w:r>
        <w:rPr>
          <w:i/>
          <w:iCs/>
        </w:rPr>
        <w:t>Terms and Conditions</w:t>
      </w:r>
      <w:r>
        <w:rPr>
          <w:i w:val="false"/>
          <w:iCs w:val="false"/>
        </w:rPr>
        <w:t xml:space="preserve"> below. We agree to make prompt payment for translations and other services.</w:t>
      </w:r>
    </w:p>
    <w:p>
      <w:pPr>
        <w:pStyle w:val="TextBody"/>
        <w:jc w:val="left"/>
        <w:rPr/>
      </w:pPr>
      <w:r>
        <w:rPr>
          <w:i w:val="false"/>
          <w:iCs w:val="false"/>
        </w:rPr>
        <w:t>Sincerely,</w:t>
      </w:r>
    </w:p>
    <w:p>
      <w:pPr>
        <w:pStyle w:val="TextBody"/>
        <w:jc w:val="left"/>
        <w:rPr>
          <w:i w:val="false"/>
          <w:i w:val="false"/>
          <w:iCs w:val="false"/>
        </w:rPr>
      </w:pPr>
      <w:r>
        <w:rPr>
          <w:i w:val="false"/>
          <w:iCs w:val="false"/>
        </w:rPr>
      </w:r>
    </w:p>
    <w:p>
      <w:pPr>
        <w:pStyle w:val="TextBody"/>
        <w:jc w:val="left"/>
        <w:rPr>
          <w:i w:val="false"/>
          <w:i w:val="false"/>
          <w:iCs w:val="false"/>
        </w:rPr>
      </w:pPr>
      <w:r>
        <w:rPr>
          <w:i w:val="false"/>
          <w:iCs w:val="false"/>
        </w:rPr>
      </w:r>
    </w:p>
    <w:p>
      <w:pPr>
        <w:pStyle w:val="TextBody"/>
        <w:jc w:val="left"/>
        <w:rPr/>
      </w:pPr>
      <w:r>
        <w:rPr>
          <w:i w:val="false"/>
          <w:iCs w:val="false"/>
        </w:rPr>
        <w:t>Signature</w:t>
      </w:r>
    </w:p>
    <w:p>
      <w:pPr>
        <w:pStyle w:val="TextBody"/>
        <w:jc w:val="left"/>
        <w:rPr/>
      </w:pPr>
      <w:r>
        <w:rPr>
          <w:i w:val="false"/>
          <w:iCs w:val="false"/>
        </w:rPr>
        <w:t>Name:</w:t>
      </w:r>
    </w:p>
    <w:p>
      <w:pPr>
        <w:pStyle w:val="TextBody"/>
        <w:jc w:val="left"/>
        <w:rPr/>
      </w:pPr>
      <w:r>
        <w:rPr>
          <w:i w:val="false"/>
          <w:iCs w:val="false"/>
        </w:rPr>
        <w:t>Designation:</w:t>
      </w:r>
    </w:p>
    <w:p>
      <w:pPr>
        <w:pStyle w:val="TextBody"/>
        <w:jc w:val="left"/>
        <w:rPr/>
      </w:pPr>
      <w:r>
        <w:rPr>
          <w:i w:val="false"/>
          <w:iCs w:val="false"/>
        </w:rPr>
        <w:t>e-Mail:</w:t>
      </w:r>
    </w:p>
    <w:p>
      <w:pPr>
        <w:pStyle w:val="TextBody"/>
        <w:jc w:val="left"/>
        <w:rPr/>
      </w:pPr>
      <w:r>
        <w:rPr>
          <w:i w:val="false"/>
          <w:iCs w:val="false"/>
        </w:rPr>
        <w:t>Telephone:</w:t>
      </w:r>
      <w:r>
        <w:br w:type="page"/>
      </w:r>
    </w:p>
    <w:p>
      <w:pPr>
        <w:pStyle w:val="Heading3"/>
        <w:numPr>
          <w:ilvl w:val="2"/>
          <w:numId w:val="2"/>
        </w:numPr>
        <w:jc w:val="center"/>
        <w:rPr/>
      </w:pPr>
      <w:r>
        <w:rPr>
          <w:rFonts w:eastAsia="Microsoft YaHei" w:cs="Lucida Sans"/>
          <w:b/>
          <w:bCs/>
          <w:i w:val="false"/>
          <w:iCs w:val="false"/>
          <w:sz w:val="28"/>
          <w:szCs w:val="28"/>
        </w:rPr>
        <w:t xml:space="preserve">Procedure, Terms and Conditions of the </w:t>
      </w:r>
      <w:r>
        <w:rPr>
          <w:i w:val="false"/>
          <w:iCs w:val="false"/>
        </w:rPr>
        <w:t>SiTa Translation Service</w:t>
      </w:r>
    </w:p>
    <w:p>
      <w:pPr>
        <w:pStyle w:val="TextBody"/>
        <w:numPr>
          <w:ilvl w:val="0"/>
          <w:numId w:val="3"/>
        </w:numPr>
        <w:jc w:val="both"/>
        <w:rPr/>
      </w:pPr>
      <w:r>
        <w:rPr>
          <w:i w:val="false"/>
          <w:iCs w:val="false"/>
        </w:rPr>
        <w:t xml:space="preserve">This service is for the translation of </w:t>
      </w:r>
      <w:r>
        <w:rPr>
          <w:i/>
          <w:iCs/>
        </w:rPr>
        <w:t xml:space="preserve">official </w:t>
      </w:r>
      <w:r>
        <w:rPr/>
        <w:t>documents, including circulars, reports and letters. Brochures, novels, etc. are not accepted.</w:t>
      </w:r>
    </w:p>
    <w:p>
      <w:pPr>
        <w:pStyle w:val="TextBody"/>
        <w:numPr>
          <w:ilvl w:val="0"/>
          <w:numId w:val="3"/>
        </w:numPr>
        <w:jc w:val="both"/>
        <w:rPr/>
      </w:pPr>
      <w:r>
        <w:rPr/>
        <w:t xml:space="preserve">Translations are on a </w:t>
      </w:r>
      <w:r>
        <w:rPr>
          <w:i/>
          <w:iCs/>
        </w:rPr>
        <w:t>best effort</w:t>
      </w:r>
      <w:r>
        <w:rPr>
          <w:i w:val="false"/>
          <w:iCs w:val="false"/>
        </w:rPr>
        <w:t xml:space="preserve"> basis. While we endeavour to achieve accuracy, it is inevitable that some errors may occur in translation. You agree that SiTa will not be held responsible for any inadvertent errors in translation. In any case, SiTa will not be responsible for any ambiguities or nuances in the source document which may not appear in the translation. The maximum liability of SiTa will be the amount paid for the translation, and you agree not to hold SiTa liable for any damages, including consequential damages.</w:t>
      </w:r>
    </w:p>
    <w:p>
      <w:pPr>
        <w:pStyle w:val="TextBody"/>
        <w:numPr>
          <w:ilvl w:val="0"/>
          <w:numId w:val="3"/>
        </w:numPr>
        <w:jc w:val="both"/>
        <w:rPr/>
      </w:pPr>
      <w:r>
        <w:rPr/>
        <w:t xml:space="preserve">All source documents must be in digital Unicode format, and sent by e-mail to </w:t>
      </w:r>
      <w:hyperlink r:id="rId2" w:tgtFrame="mailto:translation@sita.lk">
        <w:r>
          <w:rPr>
            <w:rStyle w:val="InternetLink"/>
            <w:rFonts w:eastAsia="NSimSun" w:cs="Lucida Sans"/>
            <w:color w:val="000080"/>
            <w:sz w:val="24"/>
            <w:szCs w:val="24"/>
            <w:u w:val="single"/>
          </w:rPr>
          <w:t>s</w:t>
        </w:r>
      </w:hyperlink>
      <w:r>
        <w:rPr>
          <w:rFonts w:eastAsia="NSimSun" w:cs="Lucida Sans"/>
          <w:color w:val="000080"/>
          <w:sz w:val="24"/>
          <w:szCs w:val="24"/>
          <w:u w:val="single"/>
        </w:rPr>
        <w:t>itasubmit@uom.lk</w:t>
      </w:r>
      <w:r>
        <w:rPr/>
        <w:t xml:space="preserve"> . Source documents should be free of errors and consist of text only. All translations are subject to acceptance by SiTa. Documents with errors, long sentences, technical, uncommon or foreign words may not be accepted for translation, or we may require a glossary of such words and their translations.</w:t>
      </w:r>
    </w:p>
    <w:p>
      <w:pPr>
        <w:pStyle w:val="TextBody"/>
        <w:numPr>
          <w:ilvl w:val="0"/>
          <w:numId w:val="3"/>
        </w:numPr>
        <w:jc w:val="both"/>
        <w:rPr/>
      </w:pPr>
      <w:r>
        <w:rPr/>
        <w:t>All non-text items, including images, graphs and tables, will be removed before translation. The translated document will consist only of text. You should re-insert other items into the translation if required. We do not guarantee that text formatting will be maintained in the translation.</w:t>
      </w:r>
    </w:p>
    <w:p>
      <w:pPr>
        <w:pStyle w:val="TextBody"/>
        <w:numPr>
          <w:ilvl w:val="0"/>
          <w:numId w:val="3"/>
        </w:numPr>
        <w:jc w:val="both"/>
        <w:rPr/>
      </w:pPr>
      <w:r>
        <w:rPr/>
        <w:t>Each submitted document will be reviewed by SiTa, and if accepted, a quotation will be sent by e-mail, based on the following rates:</w:t>
      </w:r>
    </w:p>
    <w:p>
      <w:pPr>
        <w:pStyle w:val="TextBody"/>
        <w:numPr>
          <w:ilvl w:val="1"/>
          <w:numId w:val="4"/>
        </w:numPr>
        <w:jc w:val="both"/>
        <w:rPr/>
      </w:pPr>
      <w:r>
        <w:rPr/>
        <w:t>for translation from one language to another – Rs. 5.00 per word with a minimum of Rs, 1,200 per request. Our service includes both translation and review, and the charges are for both services in accordance with the Public Administration circulars.</w:t>
      </w:r>
    </w:p>
    <w:p>
      <w:pPr>
        <w:pStyle w:val="TextBody"/>
        <w:numPr>
          <w:ilvl w:val="1"/>
          <w:numId w:val="4"/>
        </w:numPr>
        <w:jc w:val="both"/>
        <w:rPr/>
      </w:pPr>
      <w:r>
        <w:rPr/>
        <w:t>for translation from one language to two others – Rs. 10.00 per word with a minimum of Rs, 1,200 per request.</w:t>
      </w:r>
    </w:p>
    <w:p>
      <w:pPr>
        <w:pStyle w:val="TextBody"/>
        <w:numPr>
          <w:ilvl w:val="0"/>
          <w:numId w:val="3"/>
        </w:numPr>
        <w:jc w:val="both"/>
        <w:rPr/>
      </w:pPr>
      <w:r>
        <w:rPr/>
        <w:t>You may accept the quotation by sending an e-mail from one of the contact persons given in the application, accepting the quotation. You agree that such e-mail acceptance is a valid acceptance of the quotation, and that you agree to pay the amount due when the translation is completed.</w:t>
      </w:r>
    </w:p>
    <w:p>
      <w:pPr>
        <w:pStyle w:val="TextBody"/>
        <w:numPr>
          <w:ilvl w:val="0"/>
          <w:numId w:val="0"/>
        </w:numPr>
        <w:ind w:left="720" w:hanging="0"/>
        <w:jc w:val="both"/>
        <w:rPr/>
      </w:pPr>
      <w:r>
        <w:rPr/>
        <w:t>Advance payment in full is required for documents over 5000 words, where non-payment or delays in payment have occurred, or for any other reason.</w:t>
      </w:r>
    </w:p>
    <w:p>
      <w:pPr>
        <w:pStyle w:val="TextBody"/>
        <w:numPr>
          <w:ilvl w:val="0"/>
          <w:numId w:val="3"/>
        </w:numPr>
        <w:jc w:val="both"/>
        <w:rPr/>
      </w:pPr>
      <w:r>
        <w:rPr/>
        <w:t>While we will endeavour to provide translations promptly, we cannot guarantee that any translation will be completed by any given date.</w:t>
      </w:r>
    </w:p>
    <w:p>
      <w:pPr>
        <w:pStyle w:val="TextBody"/>
        <w:numPr>
          <w:ilvl w:val="0"/>
          <w:numId w:val="3"/>
        </w:numPr>
        <w:jc w:val="both"/>
        <w:rPr/>
      </w:pPr>
      <w:r>
        <w:rPr/>
        <w:t>Translations will be forwarded by e-mail together with an invoice if any payment is due. You agree to accept the e-invoice as valid, and to make payment against the e-invoice.</w:t>
      </w:r>
    </w:p>
    <w:p>
      <w:pPr>
        <w:pStyle w:val="TextBody"/>
        <w:numPr>
          <w:ilvl w:val="0"/>
          <w:numId w:val="3"/>
        </w:numPr>
        <w:jc w:val="both"/>
        <w:rPr/>
      </w:pPr>
      <w:r>
        <w:rPr/>
        <w:t xml:space="preserve">Invoices should be paid within 7 days. Cheques should be made in favour of “University of Moratuwa” and sent/delivered to </w:t>
      </w:r>
    </w:p>
    <w:p>
      <w:pPr>
        <w:pStyle w:val="TextBody"/>
        <w:numPr>
          <w:ilvl w:val="0"/>
          <w:numId w:val="0"/>
        </w:numPr>
        <w:ind w:left="720" w:hanging="0"/>
        <w:jc w:val="left"/>
        <w:rPr/>
      </w:pPr>
      <w:r>
        <w:rPr/>
        <w:t>Director,</w:t>
        <w:br/>
        <w:t>NLP Centre,</w:t>
        <w:br/>
        <w:t>University of Moratuwa</w:t>
        <w:br/>
        <w:t>Moratuwa 10400</w:t>
      </w:r>
    </w:p>
    <w:p>
      <w:pPr>
        <w:pStyle w:val="TextBody"/>
        <w:numPr>
          <w:ilvl w:val="0"/>
          <w:numId w:val="0"/>
        </w:numPr>
        <w:ind w:left="720" w:hanging="0"/>
        <w:jc w:val="left"/>
        <w:rPr/>
      </w:pPr>
      <w:r>
        <w:rPr/>
        <w:t>Direct deposit instructions will be provided on request.</w:t>
      </w:r>
    </w:p>
    <w:p>
      <w:pPr>
        <w:pStyle w:val="TextBody"/>
        <w:spacing w:before="0" w:after="140"/>
        <w:jc w:val="left"/>
        <w:rPr/>
      </w:pPr>
      <w:r>
        <w:rPr/>
      </w:r>
    </w:p>
    <w:sectPr>
      <w:headerReference w:type="default" r:id="rId3"/>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Liberation Serif" w:hAnsi="Liberation Serif" w:eastAsia="NSimSun" w:cs="Lucida Sans"/>
      <w:color w:val="auto"/>
      <w:kern w:val="0"/>
      <w:sz w:val="24"/>
      <w:szCs w:val="24"/>
      <w:lang w:val="en-GB" w:eastAsia="zh-CN" w:bidi="hi-IN"/>
    </w:rPr>
  </w:style>
  <w:style w:type="paragraph" w:styleId="Heading1">
    <w:name w:val="Heading 1"/>
    <w:basedOn w:val="Normal"/>
    <w:link w:val="12"/>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link w:val="14"/>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Heading"/>
    <w:qFormat/>
    <w:pPr>
      <w:numPr>
        <w:ilvl w:val="2"/>
        <w:numId w:val="1"/>
      </w:numPr>
      <w:spacing w:before="140" w:after="120"/>
      <w:outlineLvl w:val="2"/>
    </w:pPr>
    <w:rPr>
      <w:b/>
      <w:bCs/>
      <w:sz w:val="28"/>
      <w:szCs w:val="28"/>
    </w:rPr>
  </w:style>
  <w:style w:type="paragraph" w:styleId="Heading4">
    <w:name w:val="Heading 4"/>
    <w:basedOn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11"/>
    <w:uiPriority w:val="9"/>
    <w:qFormat/>
    <w:rPr>
      <w:rFonts w:ascii="Arial" w:hAnsi="Arial" w:eastAsia="Arial" w:cs="Arial"/>
      <w:sz w:val="40"/>
      <w:szCs w:val="40"/>
    </w:rPr>
  </w:style>
  <w:style w:type="character" w:styleId="Heading2Char">
    <w:name w:val="Heading 2 Char"/>
    <w:link w:val="13"/>
    <w:uiPriority w:val="9"/>
    <w:qFormat/>
    <w:rPr>
      <w:rFonts w:ascii="Arial" w:hAnsi="Arial" w:eastAsia="Arial" w:cs="Arial"/>
      <w:sz w:val="34"/>
    </w:rPr>
  </w:style>
  <w:style w:type="character" w:styleId="Heading3Char">
    <w:name w:val="Heading 3 Char"/>
    <w:link w:val="608"/>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19"/>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32"/>
    <w:uiPriority w:val="10"/>
    <w:qFormat/>
    <w:rPr>
      <w:sz w:val="48"/>
      <w:szCs w:val="48"/>
    </w:rPr>
  </w:style>
  <w:style w:type="character" w:styleId="SubtitleChar">
    <w:name w:val="Subtitle Char"/>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40"/>
    <w:uiPriority w:val="99"/>
    <w:qFormat/>
    <w:rPr/>
  </w:style>
  <w:style w:type="character" w:styleId="FooterChar">
    <w:name w:val="Footer Char"/>
    <w:link w:val="42"/>
    <w:uiPriority w:val="99"/>
    <w:qFormat/>
    <w:rPr/>
  </w:style>
  <w:style w:type="character" w:styleId="CaptionChar">
    <w:name w:val="Caption Char"/>
    <w:link w:val="42"/>
    <w:uiPriority w:val="99"/>
    <w:qFormat/>
    <w:rPr/>
  </w:style>
  <w:style w:type="character" w:styleId="FootnoteTextChar">
    <w:name w:val="Footnote Text Char"/>
    <w:link w:val="173"/>
    <w:uiPriority w:val="99"/>
    <w:qFormat/>
    <w:rPr>
      <w:sz w:val="18"/>
    </w:rPr>
  </w:style>
  <w:style w:type="character" w:styleId="FootnoteCharacters">
    <w:name w:val="Footnote Characters"/>
    <w:uiPriority w:val="99"/>
    <w:unhideWhenUsed/>
    <w:qFormat/>
    <w:rPr>
      <w:vertAlign w:val="superscript"/>
    </w:rPr>
  </w:style>
  <w:style w:type="character" w:styleId="FootnoteAnchor">
    <w:name w:val="Footnote Anchor"/>
    <w:rPr>
      <w:vertAlign w:val="superscript"/>
    </w:rPr>
  </w:style>
  <w:style w:type="character" w:styleId="EndnoteTextChar">
    <w:name w:val="Endnote Text Char"/>
    <w:link w:val="176"/>
    <w:uiPriority w:val="99"/>
    <w:qFormat/>
    <w:rPr>
      <w:sz w:val="20"/>
    </w:rPr>
  </w:style>
  <w:style w:type="character" w:styleId="EndnoteCharacters">
    <w:name w:val="Endnote Characters"/>
    <w:uiPriority w:val="99"/>
    <w:semiHidden/>
    <w:unhideWhenUsed/>
    <w:qFormat/>
    <w:rPr>
      <w:vertAlign w:val="superscript"/>
    </w:rPr>
  </w:style>
  <w:style w:type="character" w:styleId="EndnoteAnchor">
    <w:name w:val="Endnote Anchor"/>
    <w:rPr>
      <w:vertAlign w:val="superscript"/>
    </w:rPr>
  </w:style>
  <w:style w:type="character" w:styleId="InternetLink">
    <w:name w:val="Hyperlink"/>
    <w:rPr>
      <w:color w:val="00008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Liberation Serif" w:hAnsi="Liberation Serif" w:eastAsia="NSimSun" w:cs="Lucida Sans"/>
      <w:color w:val="auto"/>
      <w:kern w:val="0"/>
      <w:sz w:val="24"/>
      <w:szCs w:val="24"/>
      <w:lang w:val="en-GB" w:eastAsia="zh-CN" w:bidi="hi-IN"/>
    </w:rPr>
  </w:style>
  <w:style w:type="paragraph" w:styleId="Title">
    <w:name w:val="Title"/>
    <w:basedOn w:val="Normal"/>
    <w:link w:val="33"/>
    <w:uiPriority w:val="10"/>
    <w:qFormat/>
    <w:pPr>
      <w:spacing w:before="300" w:after="200"/>
      <w:contextualSpacing/>
    </w:pPr>
    <w:rPr>
      <w:sz w:val="48"/>
      <w:szCs w:val="48"/>
    </w:rPr>
  </w:style>
  <w:style w:type="paragraph" w:styleId="Subtitle">
    <w:name w:val="Subtitle"/>
    <w:basedOn w:val="Normal"/>
    <w:link w:val="35"/>
    <w:uiPriority w:val="11"/>
    <w:qFormat/>
    <w:pPr>
      <w:spacing w:before="200" w:after="200"/>
    </w:pPr>
    <w:rPr>
      <w:sz w:val="24"/>
      <w:szCs w:val="24"/>
    </w:rPr>
  </w:style>
  <w:style w:type="paragraph" w:styleId="Quote">
    <w:name w:val="Quote"/>
    <w:basedOn w:val="Normal"/>
    <w:link w:val="37"/>
    <w:uiPriority w:val="29"/>
    <w:qFormat/>
    <w:pPr>
      <w:ind w:left="720" w:right="720" w:hanging="0"/>
    </w:pPr>
    <w:rPr>
      <w:i/>
    </w:rPr>
  </w:style>
  <w:style w:type="paragraph" w:styleId="IntenseQuote">
    <w:name w:val="Intense Quote"/>
    <w:basedOn w:val="Normal"/>
    <w:link w:val="3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HeaderandFooter">
    <w:name w:val="Header and Footer"/>
    <w:basedOn w:val="Normal"/>
    <w:qFormat/>
    <w:pPr/>
    <w:rPr/>
  </w:style>
  <w:style w:type="paragraph" w:styleId="Header">
    <w:name w:val="Header"/>
    <w:basedOn w:val="Normal"/>
    <w:link w:val="41"/>
    <w:uiPriority w:val="99"/>
    <w:unhideWhenUsed/>
    <w:pPr>
      <w:tabs>
        <w:tab w:val="clear" w:pos="709"/>
        <w:tab w:val="center" w:pos="7143" w:leader="none"/>
        <w:tab w:val="right" w:pos="14287" w:leader="none"/>
      </w:tabs>
      <w:spacing w:lineRule="auto" w:line="240" w:before="0" w:after="0"/>
    </w:pPr>
    <w:rPr/>
  </w:style>
  <w:style w:type="paragraph" w:styleId="Footer">
    <w:name w:val="Footer"/>
    <w:basedOn w:val="Normal"/>
    <w:link w:val="45"/>
    <w:uiPriority w:val="99"/>
    <w:unhideWhenUsed/>
    <w:pPr>
      <w:tabs>
        <w:tab w:val="clear" w:pos="709"/>
        <w:tab w:val="center" w:pos="7143" w:leader="none"/>
        <w:tab w:val="right" w:pos="14287" w:leader="none"/>
      </w:tabs>
      <w:spacing w:lineRule="auto" w:line="240" w:before="0" w:after="0"/>
    </w:pPr>
    <w:rPr/>
  </w:style>
  <w:style w:type="paragraph" w:styleId="Footnote">
    <w:name w:val="Footnote Text"/>
    <w:basedOn w:val="Normal"/>
    <w:link w:val="174"/>
    <w:uiPriority w:val="99"/>
    <w:semiHidden/>
    <w:unhideWhenUsed/>
    <w:pPr>
      <w:spacing w:lineRule="auto" w:line="240" w:before="0" w:after="40"/>
    </w:pPr>
    <w:rPr>
      <w:sz w:val="18"/>
    </w:rPr>
  </w:style>
  <w:style w:type="paragraph" w:styleId="Endnote">
    <w:name w:val="Endnote Text"/>
    <w:basedOn w:val="Normal"/>
    <w:link w:val="177"/>
    <w:uiPriority w:val="99"/>
    <w:semiHidden/>
    <w:unhideWhenUsed/>
    <w:pPr>
      <w:spacing w:lineRule="auto" w:line="240" w:before="0" w:after="0"/>
    </w:pPr>
    <w:rPr>
      <w:sz w:val="20"/>
    </w:rPr>
  </w:style>
  <w:style w:type="paragraph" w:styleId="Contents1">
    <w:name w:val="TOC 1"/>
    <w:basedOn w:val="Normal"/>
    <w:uiPriority w:val="39"/>
    <w:unhideWhenUsed/>
    <w:pPr>
      <w:spacing w:before="0" w:after="57"/>
      <w:ind w:left="0" w:right="0" w:hanging="0"/>
    </w:pPr>
    <w:rPr/>
  </w:style>
  <w:style w:type="paragraph" w:styleId="Contents2">
    <w:name w:val="TOC 2"/>
    <w:basedOn w:val="Normal"/>
    <w:uiPriority w:val="39"/>
    <w:unhideWhenUsed/>
    <w:pPr>
      <w:spacing w:before="0" w:after="57"/>
      <w:ind w:left="283" w:right="0" w:hanging="0"/>
    </w:pPr>
    <w:rPr/>
  </w:style>
  <w:style w:type="paragraph" w:styleId="Contents3">
    <w:name w:val="TOC 3"/>
    <w:basedOn w:val="Normal"/>
    <w:uiPriority w:val="39"/>
    <w:unhideWhenUsed/>
    <w:pPr>
      <w:spacing w:before="0" w:after="57"/>
      <w:ind w:left="567" w:right="0" w:hanging="0"/>
    </w:pPr>
    <w:rPr/>
  </w:style>
  <w:style w:type="paragraph" w:styleId="Contents4">
    <w:name w:val="TOC 4"/>
    <w:basedOn w:val="Normal"/>
    <w:uiPriority w:val="39"/>
    <w:unhideWhenUsed/>
    <w:pPr>
      <w:spacing w:before="0" w:after="57"/>
      <w:ind w:left="850" w:right="0" w:hanging="0"/>
    </w:pPr>
    <w:rPr/>
  </w:style>
  <w:style w:type="paragraph" w:styleId="Contents5">
    <w:name w:val="TOC 5"/>
    <w:basedOn w:val="Normal"/>
    <w:uiPriority w:val="39"/>
    <w:unhideWhenUsed/>
    <w:pPr>
      <w:spacing w:before="0" w:after="57"/>
      <w:ind w:left="1134" w:right="0" w:hanging="0"/>
    </w:pPr>
    <w:rPr/>
  </w:style>
  <w:style w:type="paragraph" w:styleId="Contents6">
    <w:name w:val="TOC 6"/>
    <w:basedOn w:val="Normal"/>
    <w:uiPriority w:val="39"/>
    <w:unhideWhenUsed/>
    <w:pPr>
      <w:spacing w:before="0" w:after="57"/>
      <w:ind w:left="1417" w:right="0" w:hanging="0"/>
    </w:pPr>
    <w:rPr/>
  </w:style>
  <w:style w:type="paragraph" w:styleId="Contents7">
    <w:name w:val="TOC 7"/>
    <w:basedOn w:val="Normal"/>
    <w:uiPriority w:val="39"/>
    <w:unhideWhenUsed/>
    <w:pPr>
      <w:spacing w:before="0" w:after="57"/>
      <w:ind w:left="1701" w:right="0" w:hanging="0"/>
    </w:pPr>
    <w:rPr/>
  </w:style>
  <w:style w:type="paragraph" w:styleId="Contents8">
    <w:name w:val="TOC 8"/>
    <w:basedOn w:val="Normal"/>
    <w:uiPriority w:val="39"/>
    <w:unhideWhenUsed/>
    <w:pPr>
      <w:spacing w:before="0" w:after="57"/>
      <w:ind w:left="1984" w:right="0" w:hanging="0"/>
    </w:pPr>
    <w:rPr/>
  </w:style>
  <w:style w:type="paragraph" w:styleId="Contents9">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spacing w:before="0" w:after="0"/>
      <w:jc w:val="left"/>
    </w:pPr>
    <w:rPr>
      <w:rFonts w:ascii="Liberation Serif" w:hAnsi="Liberation Serif" w:eastAsia="NSimSun" w:cs="Lucida Sans"/>
      <w:color w:val="auto"/>
      <w:kern w:val="0"/>
      <w:sz w:val="24"/>
      <w:szCs w:val="24"/>
      <w:lang w:val="en-GB" w:eastAsia="zh-CN" w:bidi="hi-IN"/>
    </w:rPr>
  </w:style>
  <w:style w:type="paragraph" w:styleId="Tableoffigures">
    <w:name w:val="table of figures"/>
    <w:basedOn w:val="Normal"/>
    <w:uiPriority w:val="99"/>
    <w:unhideWhenUsed/>
    <w:qFormat/>
    <w:pPr>
      <w:spacing w:before="0" w:afterAutospacing="0" w:after="0"/>
    </w:pPr>
    <w:rPr/>
  </w:style>
  <w:style w:type="paragraph" w:styleId="TableContents">
    <w:name w:val="Table Contents"/>
    <w:basedOn w:val="Normal"/>
    <w:qFormat/>
    <w:pPr>
      <w:suppressLineNumbers/>
    </w:pPr>
    <w:rPr/>
  </w:style>
  <w:style w:type="numbering" w:styleId="NumberingABC">
    <w:name w:val="Numbering ABC"/>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ranslation@sita.lk"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LibreOffice/6.4.1.2$Windows_X86_64 LibreOffice_project/4d224e95b98b138af42a64d84056446d09082932</Application>
  <Pages>3</Pages>
  <Words>536</Words>
  <Characters>2792</Characters>
  <CharactersWithSpaces>3291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2021-07-18T10:42:02Z</dcterms:created>
  <dc:creator>Gihan Dias</dc:creator>
  <dc:description/>
  <dc:language>en-GB</dc:language>
  <cp:lastModifiedBy>Gihan Dias</cp:lastModifiedBy>
  <cp:lastPrinted>2021-07-27T11:46:58Z</cp:lastPrinted>
  <dcterms:modified xsi:type="dcterms:W3CDTF">2021-07-27T11:48:26Z</dcterms:modified>
  <cp:revision>4</cp:revision>
  <dc:subject/>
  <dc:title/>
</cp:coreProperties>
</file>